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299F3ADD" w:rsidR="00A9276D" w:rsidRPr="002F6FD4" w:rsidRDefault="002A215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Massachusetts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299F3ADD" w:rsidR="00A9276D" w:rsidRPr="002F6FD4" w:rsidRDefault="002A215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Massachusetts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5E3B8F85">
                <wp:simplePos x="0" y="0"/>
                <wp:positionH relativeFrom="margin">
                  <wp:posOffset>3142615</wp:posOffset>
                </wp:positionH>
                <wp:positionV relativeFrom="paragraph">
                  <wp:posOffset>88900</wp:posOffset>
                </wp:positionV>
                <wp:extent cx="3085556" cy="162763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4382BA2C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A215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Massachusetts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4724039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95.9%</w:t>
                            </w:r>
                          </w:p>
                          <w:p w14:paraId="6FBD41DB" w14:textId="14EC95DB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95.4%</w:t>
                            </w:r>
                          </w:p>
                          <w:p w14:paraId="4A945596" w14:textId="305A5A1C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95.6%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1M8gAIAAFMFAAAOAAAAZHJzL2Uyb0RvYy54bWysVMFu2zAMvQ/YPwi6L3bcOs2COkXQosOA&#13;&#10;oA2WDj0rslQbkEVNUmJnXz9KdpyiLXYY5oMsieQj+Ujq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4382BA2C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A215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Massachusetts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4724039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95.9%</w:t>
                      </w:r>
                    </w:p>
                    <w:p w14:paraId="6FBD41DB" w14:textId="14EC95DB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95.4%</w:t>
                      </w:r>
                    </w:p>
                    <w:p w14:paraId="4A945596" w14:textId="305A5A1C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95.6%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4EFDC3A3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2A215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Massachusetts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AE8DF6E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94.9%</w:t>
                            </w:r>
                          </w:p>
                          <w:p w14:paraId="44EBA82A" w14:textId="0346DC46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96.4%</w:t>
                            </w:r>
                          </w:p>
                          <w:p w14:paraId="346334AA" w14:textId="4380082E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94.2%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4EFDC3A3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2A215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Massachusetts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AE8DF6E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94.9%</w:t>
                      </w:r>
                    </w:p>
                    <w:p w14:paraId="44EBA82A" w14:textId="0346DC46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96.4%</w:t>
                      </w:r>
                    </w:p>
                    <w:p w14:paraId="346334AA" w14:textId="4380082E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94.2%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302EDDC2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</w:t>
                            </w:r>
                            <w:proofErr w:type="gramStart"/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a number of</w:t>
                            </w:r>
                            <w:proofErr w:type="gramEnd"/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immunization-related activities, including providing vaccines for uninsured adults, staffing clinics, and carrying out education and outreach campaigns. In FY22, </w:t>
                            </w:r>
                            <w:r w:rsidR="002A2152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Massachusetts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2A2152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$5,260,356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302EDDC2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2A2152">
                        <w:rPr>
                          <w:rFonts w:ascii="Calibri" w:hAnsi="Calibri"/>
                          <w:sz w:val="36"/>
                          <w:szCs w:val="34"/>
                        </w:rPr>
                        <w:t>Massachusetts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2A2152">
                        <w:rPr>
                          <w:rFonts w:ascii="Calibri" w:hAnsi="Calibri"/>
                          <w:sz w:val="36"/>
                          <w:szCs w:val="34"/>
                        </w:rPr>
                        <w:t>$5,260,356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2DFBC67F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422089CA" w:rsidR="00742A7F" w:rsidRPr="002A2152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A215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Massachusetts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1AEFCFA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59.4%</w:t>
                            </w:r>
                          </w:p>
                          <w:p w14:paraId="6E975419" w14:textId="01F712A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</w:t>
                            </w:r>
                            <w:r w:rsidR="00670FE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6.5%</w:t>
                            </w:r>
                          </w:p>
                          <w:p w14:paraId="3E823293" w14:textId="7668055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71.2%</w:t>
                            </w:r>
                          </w:p>
                          <w:p w14:paraId="5D49A37F" w14:textId="3B63569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44.6%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422089CA" w:rsidR="00742A7F" w:rsidRPr="002A2152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A215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Massachusetts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1AEFCFA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59.4%</w:t>
                      </w:r>
                    </w:p>
                    <w:p w14:paraId="6E975419" w14:textId="01F712A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>9</w:t>
                      </w:r>
                      <w:r w:rsidR="00670FEA">
                        <w:rPr>
                          <w:rFonts w:cs="Arial"/>
                          <w:color w:val="FFFFFF" w:themeColor="background1"/>
                          <w:sz w:val="24"/>
                        </w:rPr>
                        <w:t>6.5%</w:t>
                      </w:r>
                    </w:p>
                    <w:p w14:paraId="3E823293" w14:textId="7668055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>71.2%</w:t>
                      </w:r>
                    </w:p>
                    <w:p w14:paraId="5D49A37F" w14:textId="3B63569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>44.6%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5395B454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A215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Massachusetts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3282ECC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97.0%</w:t>
                            </w:r>
                          </w:p>
                          <w:p w14:paraId="794AD349" w14:textId="729EDBD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96.0%</w:t>
                            </w:r>
                          </w:p>
                          <w:p w14:paraId="4698A0A3" w14:textId="1CE79A2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2A215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75.0%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5395B454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A215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Massachusetts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3282ECC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97.0%</w:t>
                      </w:r>
                    </w:p>
                    <w:p w14:paraId="794AD349" w14:textId="729EDBD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96.0%</w:t>
                      </w:r>
                    </w:p>
                    <w:p w14:paraId="4698A0A3" w14:textId="1CE79A2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2A215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75.0%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7E3E" w14:textId="77777777" w:rsidR="00951F2C" w:rsidRDefault="00951F2C" w:rsidP="009752FF">
      <w:r>
        <w:separator/>
      </w:r>
    </w:p>
  </w:endnote>
  <w:endnote w:type="continuationSeparator" w:id="0">
    <w:p w14:paraId="141F0AEF" w14:textId="77777777" w:rsidR="00951F2C" w:rsidRDefault="00951F2C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CC62" w14:textId="77777777" w:rsidR="00951F2C" w:rsidRDefault="00951F2C" w:rsidP="009752FF">
      <w:r>
        <w:separator/>
      </w:r>
    </w:p>
  </w:footnote>
  <w:footnote w:type="continuationSeparator" w:id="0">
    <w:p w14:paraId="26656D29" w14:textId="77777777" w:rsidR="00951F2C" w:rsidRDefault="00951F2C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90DB7"/>
    <w:rsid w:val="000A2796"/>
    <w:rsid w:val="00146933"/>
    <w:rsid w:val="002837B1"/>
    <w:rsid w:val="002A2152"/>
    <w:rsid w:val="002B7D19"/>
    <w:rsid w:val="002D0BB4"/>
    <w:rsid w:val="002F6FD4"/>
    <w:rsid w:val="00383EBA"/>
    <w:rsid w:val="00400281"/>
    <w:rsid w:val="00494CFD"/>
    <w:rsid w:val="00586908"/>
    <w:rsid w:val="00586AC1"/>
    <w:rsid w:val="00645B5D"/>
    <w:rsid w:val="006559C2"/>
    <w:rsid w:val="00670FEA"/>
    <w:rsid w:val="00742A7F"/>
    <w:rsid w:val="007B312C"/>
    <w:rsid w:val="007D654F"/>
    <w:rsid w:val="00855A9B"/>
    <w:rsid w:val="00876C9B"/>
    <w:rsid w:val="008B44E8"/>
    <w:rsid w:val="008F439F"/>
    <w:rsid w:val="00951F2C"/>
    <w:rsid w:val="00960B15"/>
    <w:rsid w:val="009752FF"/>
    <w:rsid w:val="009C2379"/>
    <w:rsid w:val="00A9276D"/>
    <w:rsid w:val="00BA1596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4</cp:revision>
  <dcterms:created xsi:type="dcterms:W3CDTF">2023-02-24T19:47:00Z</dcterms:created>
  <dcterms:modified xsi:type="dcterms:W3CDTF">2023-02-24T20:28:00Z</dcterms:modified>
</cp:coreProperties>
</file>